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D545E" w:rsidRDefault="005D545E" w:rsidP="005D545E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5D545E" w:rsidTr="005D545E">
        <w:trPr>
          <w:trHeight w:val="988"/>
        </w:trPr>
        <w:tc>
          <w:tcPr>
            <w:tcW w:w="6487" w:type="dxa"/>
            <w:hideMark/>
          </w:tcPr>
          <w:p w:rsidR="005D545E" w:rsidRDefault="005D545E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eastAsia="en-US"/>
              </w:rPr>
            </w:pPr>
            <w:r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D545E" w:rsidRDefault="005D545E" w:rsidP="005D545E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D545E" w:rsidRDefault="005D545E" w:rsidP="005D545E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5D545E" w:rsidRDefault="005D545E" w:rsidP="005D545E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1.Надати (ХМАРА Олеся Іванівна),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0,4000га, розташованої за межами </w:t>
      </w:r>
      <w:proofErr w:type="spellStart"/>
      <w:r>
        <w:rPr>
          <w:b w:val="0"/>
          <w:bCs w:val="0"/>
          <w:sz w:val="26"/>
          <w:szCs w:val="26"/>
        </w:rPr>
        <w:t>с.Шевське</w:t>
      </w:r>
      <w:proofErr w:type="spellEnd"/>
      <w:r>
        <w:rPr>
          <w:b w:val="0"/>
          <w:bCs w:val="0"/>
          <w:sz w:val="26"/>
          <w:szCs w:val="26"/>
        </w:rPr>
        <w:t xml:space="preserve"> Новомосковського району, Дніпропетровської  області.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5D545E" w:rsidRDefault="005D545E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AF32E4" w:rsidRDefault="00AF32E4" w:rsidP="005D545E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7B3282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5D545E" w:rsidRDefault="005D545E" w:rsidP="005D545E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№2505-13/VIII</w:t>
      </w:r>
    </w:p>
    <w:sectPr w:rsidR="005D545E" w:rsidSect="00AF32E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CC8"/>
    <w:rsid w:val="00140BB6"/>
    <w:rsid w:val="002E7236"/>
    <w:rsid w:val="005D545E"/>
    <w:rsid w:val="007B3282"/>
    <w:rsid w:val="00955F20"/>
    <w:rsid w:val="00A55456"/>
    <w:rsid w:val="00AF32E4"/>
    <w:rsid w:val="00B4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4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4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4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4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7</cp:revision>
  <dcterms:created xsi:type="dcterms:W3CDTF">2021-12-22T10:50:00Z</dcterms:created>
  <dcterms:modified xsi:type="dcterms:W3CDTF">2021-12-28T15:29:00Z</dcterms:modified>
</cp:coreProperties>
</file>